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PAST-DUE INVOICE PAYMENT PLAN</w:t>
      </w:r>
    </w:p>
    <w:p>
      <w:pPr>
        <w:spacing w:after="360"/>
        <w:jc w:val="center"/>
      </w:pPr>
      <w:r>
        <w:rPr>
          <w:i/>
          <w:iCs/>
          <w:color w:val="595959"/>
          <w:sz w:val="22"/>
          <w:szCs w:val="22"/>
        </w:rPr>
        <w:t xml:space="preserve">Structured catch-up plan for overdue invoices between a business and a customer</w:t>
      </w:r>
    </w:p>
    <w:p>
      <w:pPr>
        <w:spacing w:after="120" w:line="300"/>
        <w:jc w:val="both"/>
      </w:pPr>
      <w:r>
        <w:rPr>
          <w:sz w:val="22"/>
          <w:szCs w:val="22"/>
        </w:rPr>
        <w:t xml:space="preserve">This Past-Due Invoice Payment Plan (the “Agreement”) is entered into as of _____ day of _______________, 20____ (the “Effective Date”), by and between:</w:t>
      </w:r>
    </w:p>
    <w:p>
      <w:pPr>
        <w:spacing w:after="100" w:before="200"/>
      </w:pPr>
      <w:r>
        <w:rPr>
          <w:b/>
          <w:bCs/>
          <w:color w:val="2E75B6"/>
          <w:sz w:val="24"/>
          <w:szCs w:val="24"/>
        </w:rPr>
        <w:t xml:space="preserve">CREDITOR (the business owed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CUSTOMER (the party that owes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Past-Due Balance</w:t>
      </w:r>
    </w:p>
    <w:p>
      <w:pPr>
        <w:spacing w:after="120" w:line="300"/>
        <w:jc w:val="both"/>
      </w:pPr>
      <w:r>
        <w:rPr>
          <w:sz w:val="22"/>
          <w:szCs w:val="22"/>
        </w:rPr>
        <w:t xml:space="preserve">The Customer acknowledges that, as of the Effective Date, an outstanding balance of $______________ is due to the Creditor under the following invoices: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80"/>
        <w:gridCol w:w="2080"/>
        <w:gridCol w:w="2600"/>
        <w:gridCol w:w="2600"/>
      </w:tblGrid>
      <w:tr>
        <w:trPr>
          <w:tblHeader/>
        </w:trPr>
        <w:tc>
          <w:tcPr>
            <w:tcW w:type="dxa" w:w="20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Invoice #</w:t>
            </w:r>
          </w:p>
        </w:tc>
        <w:tc>
          <w:tcPr>
            <w:tcW w:type="dxa" w:w="20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Invoice Date</w:t>
            </w:r>
          </w:p>
        </w:tc>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Original Amount</w:t>
            </w:r>
          </w:p>
        </w:tc>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Balance Due</w:t>
            </w:r>
          </w:p>
        </w:tc>
      </w:tr>
      <w:tr>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0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c>
          <w:tcPr>
            <w:tcW w:type="dxa" w:w="26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20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20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260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w:t>
            </w:r>
          </w:p>
        </w:tc>
        <w:tc>
          <w:tcPr>
            <w:tcW w:type="dxa" w:w="260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pStyle w:val="Heading2"/>
        <w:keepNext/>
        <w:spacing w:after="140" w:before="280"/>
      </w:pPr>
      <w:r>
        <w:rPr>
          <w:b/>
          <w:bCs/>
          <w:color w:val="1F4E79"/>
          <w:sz w:val="24"/>
          <w:szCs w:val="24"/>
        </w:rPr>
        <w:t xml:space="preserve">2. Catch-Up Payment Schedule</w:t>
      </w:r>
    </w:p>
    <w:p>
      <w:pPr>
        <w:spacing w:after="120" w:line="300"/>
        <w:jc w:val="both"/>
      </w:pPr>
      <w:r>
        <w:rPr>
          <w:sz w:val="22"/>
          <w:szCs w:val="22"/>
        </w:rPr>
        <w:t xml:space="preserve">The Customer shall pay the past-due balance according to the following schedule: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40"/>
        <w:gridCol w:w="4160"/>
        <w:gridCol w:w="4160"/>
      </w:tblGrid>
      <w:tr>
        <w:trPr>
          <w:tblHeader/>
        </w:trPr>
        <w:tc>
          <w:tcPr>
            <w:tcW w:type="dxa" w:w="10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Payment #</w:t>
            </w:r>
          </w:p>
        </w:tc>
        <w:tc>
          <w:tcPr>
            <w:tcW w:type="dxa" w:w="41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Due Date</w:t>
            </w:r>
          </w:p>
        </w:tc>
        <w:tc>
          <w:tcPr>
            <w:tcW w:type="dxa" w:w="41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6</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41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w:t>
            </w:r>
          </w:p>
        </w:tc>
        <w:tc>
          <w:tcPr>
            <w:tcW w:type="dxa" w:w="41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pStyle w:val="Heading2"/>
        <w:keepNext/>
        <w:spacing w:after="140" w:before="280"/>
      </w:pPr>
      <w:r>
        <w:rPr>
          <w:b/>
          <w:bCs/>
          <w:color w:val="1F4E79"/>
          <w:sz w:val="24"/>
          <w:szCs w:val="24"/>
        </w:rPr>
        <w:t xml:space="preserve">3. Continuing Obligations</w:t>
      </w:r>
    </w:p>
    <w:p>
      <w:pPr>
        <w:spacing w:after="120" w:line="300"/>
        <w:jc w:val="both"/>
      </w:pPr>
      <w:r>
        <w:rPr>
          <w:sz w:val="22"/>
          <w:szCs w:val="22"/>
        </w:rPr>
        <w:t xml:space="preserve">The Customer shall continue to pay current invoices in full and on time as they become due. Amounts paid under this Agreement shall be applied first to the past-due balance, unless the Parties agree otherwise in writing.</w:t>
      </w:r>
    </w:p>
    <w:p>
      <w:pPr>
        <w:pStyle w:val="Heading2"/>
        <w:keepNext/>
        <w:spacing w:after="140" w:before="280"/>
      </w:pPr>
      <w:r>
        <w:rPr>
          <w:b/>
          <w:bCs/>
          <w:color w:val="1F4E79"/>
          <w:sz w:val="24"/>
          <w:szCs w:val="24"/>
        </w:rPr>
        <w:t xml:space="preserve">4. Interest and Fees</w:t>
      </w:r>
    </w:p>
    <w:p>
      <w:pPr>
        <w:spacing w:after="120" w:line="300"/>
        <w:jc w:val="both"/>
      </w:pPr>
      <w:r>
        <w:rPr>
          <w:sz w:val="22"/>
          <w:szCs w:val="22"/>
        </w:rPr>
        <w:t xml:space="preserve">(Optional.) Past-due amounts shall accrue interest at _____% per month (or the maximum permitted by law, whichever is less) until paid in full. A late fee of $__________ shall apply to any installment under this Agreement that is more than _____ (___) days overdue.</w:t>
      </w:r>
    </w:p>
    <w:p>
      <w:pPr>
        <w:pStyle w:val="Heading2"/>
        <w:keepNext/>
        <w:spacing w:after="140" w:before="280"/>
      </w:pPr>
      <w:r>
        <w:rPr>
          <w:b/>
          <w:bCs/>
          <w:color w:val="1F4E79"/>
          <w:sz w:val="24"/>
          <w:szCs w:val="24"/>
        </w:rPr>
        <w:t xml:space="preserve">5. Service Status</w:t>
      </w:r>
    </w:p>
    <w:p>
      <w:pPr>
        <w:spacing w:after="120" w:line="300"/>
        <w:jc w:val="both"/>
      </w:pPr>
      <w:r>
        <w:rPr>
          <w:sz w:val="22"/>
          <w:szCs w:val="22"/>
        </w:rPr>
        <w:t xml:space="preserve">Provided the Customer remains current under this Agreement, the Creditor shall continue providing services/goods under the existing terms. If the Customer defaults, the Creditor may suspend or terminate services and pursue collection in accordance with Article 6.</w:t>
      </w:r>
    </w:p>
    <w:p>
      <w:pPr>
        <w:pStyle w:val="Heading2"/>
        <w:keepNext/>
        <w:spacing w:after="140" w:before="280"/>
      </w:pPr>
      <w:r>
        <w:rPr>
          <w:b/>
          <w:bCs/>
          <w:color w:val="1F4E79"/>
          <w:sz w:val="24"/>
          <w:szCs w:val="24"/>
        </w:rPr>
        <w:t xml:space="preserve">6. Default and Acceleration</w:t>
      </w:r>
    </w:p>
    <w:p>
      <w:pPr>
        <w:spacing w:after="120" w:line="300"/>
        <w:jc w:val="both"/>
      </w:pPr>
      <w:r>
        <w:rPr>
          <w:sz w:val="22"/>
          <w:szCs w:val="22"/>
        </w:rPr>
        <w:t xml:space="preserve">The Customer shall be in default if any installment is more than _____ (___) days overdue or any current invoice goes unpaid past its normal due date. Upon default, the full past-due balance, plus any unpaid current invoices, shall become immediately due and payable, and the Creditor may pursue any available remedies, including reasonable collection costs and attorneys’ fees.</w:t>
      </w:r>
    </w:p>
    <w:p>
      <w:pPr>
        <w:pStyle w:val="Heading2"/>
        <w:keepNext/>
        <w:spacing w:after="140" w:before="280"/>
      </w:pPr>
      <w:r>
        <w:rPr>
          <w:b/>
          <w:bCs/>
          <w:color w:val="1F4E79"/>
          <w:sz w:val="24"/>
          <w:szCs w:val="24"/>
        </w:rPr>
        <w:t xml:space="preserve">7. Effect of This Agreement</w:t>
      </w:r>
    </w:p>
    <w:p>
      <w:pPr>
        <w:spacing w:after="120" w:line="300"/>
        <w:jc w:val="both"/>
      </w:pPr>
      <w:r>
        <w:rPr>
          <w:sz w:val="22"/>
          <w:szCs w:val="22"/>
        </w:rPr>
        <w:t xml:space="preserve">This Agreement does not waive or release any prior obligations, except as expressly set forth. If the Customer fully performs this Agreement, the Creditor agrees not to commence legal action with respect to the invoices listed in Article 1 during the term of this Agreement.</w:t>
      </w:r>
    </w:p>
    <w:p>
      <w:pPr>
        <w:pStyle w:val="Heading2"/>
        <w:keepNext/>
        <w:spacing w:after="140" w:before="280"/>
      </w:pPr>
      <w:r>
        <w:rPr>
          <w:b/>
          <w:bCs/>
          <w:color w:val="1F4E79"/>
          <w:sz w:val="24"/>
          <w:szCs w:val="24"/>
        </w:rPr>
        <w:t xml:space="preserve">8. Governing Law</w:t>
      </w:r>
    </w:p>
    <w:p>
      <w:pPr>
        <w:spacing w:after="120" w:line="300"/>
        <w:jc w:val="both"/>
      </w:pPr>
      <w:r>
        <w:rPr>
          <w:sz w:val="22"/>
          <w:szCs w:val="22"/>
        </w:rPr>
        <w:t xml:space="preserve">This Agreement shall be governed by the laws of _________________________.</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CREDITOR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CUSTOMER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PAST-DUE INVOICE PAYMENT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PAST-DUE INVOICE PAYMENT PLAN</dc:title>
  <dc:creator>PAST-DUE INVOICE PAYMENT PLAN</dc:creator>
  <cp:lastModifiedBy>Un-named</cp:lastModifiedBy>
  <cp:revision>1</cp:revision>
  <dcterms:created xsi:type="dcterms:W3CDTF">2026-05-30T18:07:30.325Z</dcterms:created>
  <dcterms:modified xsi:type="dcterms:W3CDTF">2026-05-30T18:07:30.325Z</dcterms:modified>
</cp:coreProperties>
</file>

<file path=docProps/custom.xml><?xml version="1.0" encoding="utf-8"?>
<Properties xmlns="http://schemas.openxmlformats.org/officeDocument/2006/custom-properties" xmlns:vt="http://schemas.openxmlformats.org/officeDocument/2006/docPropsVTypes"/>
</file>